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4C65" w14:textId="667730DF" w:rsidR="00275F8E" w:rsidRDefault="00275F8E" w:rsidP="00275F8E">
      <w:pPr>
        <w:pStyle w:val="NormalWeb"/>
        <w:spacing w:before="300" w:beforeAutospacing="0" w:after="300" w:afterAutospacing="0" w:line="360" w:lineRule="atLeast"/>
        <w:jc w:val="both"/>
        <w:textAlignment w:val="baseline"/>
        <w:rPr>
          <w:rFonts w:ascii="Open Sans" w:hAnsi="Open Sans" w:cs="Open Sans"/>
          <w:lang w:val="bg-BG"/>
        </w:rPr>
      </w:pPr>
      <w:r>
        <w:rPr>
          <w:rFonts w:ascii="Open Sans" w:hAnsi="Open Sans" w:cs="Open Sans"/>
          <w:lang w:val="bg-BG"/>
        </w:rPr>
        <w:t xml:space="preserve">Възнаграждението на членовете на Управителния съвет на </w:t>
      </w:r>
      <w:r w:rsidR="0034772A" w:rsidRPr="007625A4">
        <w:rPr>
          <w:rFonts w:ascii="Open Sans" w:hAnsi="Open Sans" w:cs="Open Sans"/>
          <w:lang w:val="bg-BG"/>
        </w:rPr>
        <w:t>ДП „Български спортен тотализатор“</w:t>
      </w:r>
      <w:r>
        <w:rPr>
          <w:rFonts w:ascii="Open Sans" w:hAnsi="Open Sans" w:cs="Open Sans"/>
          <w:lang w:val="bg-BG"/>
        </w:rPr>
        <w:t>, се определя по реда</w:t>
      </w:r>
      <w:r w:rsidR="00D56E0D">
        <w:rPr>
          <w:rFonts w:ascii="Open Sans" w:hAnsi="Open Sans" w:cs="Open Sans"/>
          <w:lang w:val="bg-BG"/>
        </w:rPr>
        <w:t xml:space="preserve">, посочен в раздел </w:t>
      </w:r>
      <w:r w:rsidR="00D56E0D">
        <w:rPr>
          <w:rFonts w:ascii="Open Sans" w:hAnsi="Open Sans" w:cs="Open Sans"/>
        </w:rPr>
        <w:t>V</w:t>
      </w:r>
      <w:r w:rsidR="00D56E0D">
        <w:rPr>
          <w:rFonts w:ascii="Open Sans" w:hAnsi="Open Sans" w:cs="Open Sans"/>
          <w:lang w:val="bg-BG"/>
        </w:rPr>
        <w:t xml:space="preserve">, </w:t>
      </w:r>
      <w:r>
        <w:rPr>
          <w:rFonts w:ascii="Open Sans" w:hAnsi="Open Sans" w:cs="Open Sans"/>
          <w:lang w:val="bg-BG"/>
        </w:rPr>
        <w:t xml:space="preserve">чл. </w:t>
      </w:r>
      <w:r w:rsidR="00D9258D">
        <w:rPr>
          <w:rFonts w:ascii="Open Sans" w:hAnsi="Open Sans" w:cs="Open Sans"/>
          <w:lang w:val="bg-BG"/>
        </w:rPr>
        <w:t>56</w:t>
      </w:r>
      <w:r w:rsidR="00D56E0D">
        <w:rPr>
          <w:rFonts w:ascii="Open Sans" w:hAnsi="Open Sans" w:cs="Open Sans"/>
          <w:lang w:val="bg-BG"/>
        </w:rPr>
        <w:t xml:space="preserve"> от Правилника за прилагане на публичните предприятия</w:t>
      </w:r>
      <w:r w:rsidR="00D66B45">
        <w:rPr>
          <w:rFonts w:ascii="Open Sans" w:hAnsi="Open Sans" w:cs="Open Sans"/>
          <w:lang w:val="bg-BG"/>
        </w:rPr>
        <w:t>.</w:t>
      </w:r>
    </w:p>
    <w:sectPr w:rsidR="00275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9D"/>
    <w:rsid w:val="00104A9D"/>
    <w:rsid w:val="00275F8E"/>
    <w:rsid w:val="0034772A"/>
    <w:rsid w:val="006A7AFC"/>
    <w:rsid w:val="007625A4"/>
    <w:rsid w:val="008420E9"/>
    <w:rsid w:val="009E7D19"/>
    <w:rsid w:val="00D04A42"/>
    <w:rsid w:val="00D56E0D"/>
    <w:rsid w:val="00D66B45"/>
    <w:rsid w:val="00D9258D"/>
    <w:rsid w:val="00E10B50"/>
    <w:rsid w:val="00E6195D"/>
    <w:rsid w:val="00F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27D5"/>
  <w15:chartTrackingRefBased/>
  <w15:docId w15:val="{B0345967-9AD7-4E20-B26D-D3C1A799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Гьонова</dc:creator>
  <cp:keywords/>
  <dc:description/>
  <cp:lastModifiedBy>Rada Gyonova</cp:lastModifiedBy>
  <cp:revision>7</cp:revision>
  <dcterms:created xsi:type="dcterms:W3CDTF">2022-11-29T12:46:00Z</dcterms:created>
  <dcterms:modified xsi:type="dcterms:W3CDTF">2024-08-15T15:27:00Z</dcterms:modified>
</cp:coreProperties>
</file>